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31"/>
          <w:szCs w:val="31"/>
          <w:shd w:val="clear" w:color="auto" w:fill="FFFFFF"/>
        </w:rPr>
        <w:drawing>
          <wp:anchor distT="0" distB="0" distL="114300" distR="114300" simplePos="0" relativeHeight="251658240" behindDoc="0" locked="0" layoutInCell="1" allowOverlap="1">
            <wp:simplePos x="0" y="0"/>
            <wp:positionH relativeFrom="page">
              <wp:posOffset>10934700</wp:posOffset>
            </wp:positionH>
            <wp:positionV relativeFrom="topMargin">
              <wp:posOffset>10922000</wp:posOffset>
            </wp:positionV>
            <wp:extent cx="330200" cy="330200"/>
            <wp:effectExtent l="0" t="0" r="1270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30200" cy="330200"/>
                    </a:xfrm>
                    <a:prstGeom prst="rect">
                      <a:avLst/>
                    </a:prstGeom>
                  </pic:spPr>
                </pic:pic>
              </a:graphicData>
            </a:graphic>
          </wp:anchor>
        </w:drawing>
      </w:r>
      <w:r>
        <w:rPr>
          <w:rStyle w:val="4"/>
          <w:rFonts w:hint="eastAsia" w:asciiTheme="majorEastAsia" w:hAnsiTheme="majorEastAsia" w:eastAsiaTheme="majorEastAsia" w:cstheme="majorEastAsia"/>
          <w:i w:val="0"/>
          <w:caps w:val="0"/>
          <w:color w:val="333333"/>
          <w:spacing w:val="8"/>
          <w:sz w:val="31"/>
          <w:szCs w:val="31"/>
          <w:shd w:val="clear" w:color="auto" w:fill="FFFFFF"/>
        </w:rPr>
        <w:t>黄浦区2019学年度第一学期九年级期终调研测试语文试卷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（满分150分，考试时间100分钟）    2020年1月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考生注意：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1.本试卷共25题。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2.请将所有答案做在答题纸的指定位置上，做在试卷上一律不计分。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一、古诗文（40分）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（一）默写（16分）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，此日中流自在行。（《观书有感（其二）》）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2.长风破浪会有时，</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。（《行路难（其一）》）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3.</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，月是故乡明。（《月夜忆舍弟》）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4.登斯楼也，则有心旷神怡，</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，把酒临风，其喜洋洋者矣。（《岳阳楼记》）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5.小轩自恃聪明，对成绩不如他的同学经常嗤之以鼻，老师以《孔孟论学》中的“</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”告诉他什么才是应该有的学习态度。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（二）阅读下面的古诗文，完成第6-9题（12分）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对文人雅士而言，饮酒是一种乐趣，也是一种人生，或借酒浇愁、或抒怀自遣、或娱乐宴饮……文字一旦与酒结合，似乎更有了醇厚悠长的韵味。请阅读词人“大醉”后所作的《水调歌头》以及作者“饮少辄醉”写下的《醉翁亭记》节选，体会其文字的深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选文一：水调歌头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丙辰中秋，欢饮达旦，大醉，作此篇，兼怀子由。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明月几时有？把酒问青天。不知天上宫阙，今夕是何年。我欲乘风归去，又恐琼楼玉宇，高处不胜寒，起舞弄清影，何似在人间？    转朱阁，低绮户，照无眠。不应有恨，何事长向别时圆？人有悲欢离合，月有阴晴圆缺，此事古难全。但愿人长久，千里共婵娟。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选文二：醉翁亭记（节选）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山水之乐，得之心而寓之酒也。</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u w:val="single"/>
          <w:shd w:val="clear" w:color="auto" w:fill="FFFFFF"/>
        </w:rPr>
      </w:pPr>
      <w:r>
        <w:rPr>
          <w:rFonts w:hint="eastAsia" w:asciiTheme="majorEastAsia" w:hAnsiTheme="majorEastAsia" w:eastAsiaTheme="majorEastAsia" w:cstheme="majorEastAsia"/>
          <w:b w:val="0"/>
          <w:i w:val="0"/>
          <w:caps w:val="0"/>
          <w:color w:val="333333"/>
          <w:spacing w:val="8"/>
          <w:sz w:val="21"/>
          <w:szCs w:val="21"/>
          <w:shd w:val="clear" w:color="auto" w:fill="FFFFFF"/>
        </w:rPr>
        <w:t>《水调歌头》的作者是</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（人名），《醉翁亭记》的作者是</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Chars="0" w:right="0" w:rightChars="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（人名），都是</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（朝代）文学家，“唐宋八大家”之一。被列入“唐宋八大家”的还有</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。（人名，一位即可）（4分）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7.读选文一《水调歌头》，下列对词作的理解和分析不正确的一项是（    ）。（2分）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A.词前的小序言简意赅地交代了写作的时间以及写作的缘由，并且领起了全篇。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B.词人“把酒问青天”，既写出对人生的疑惑，也表达出了对明月的赞美和向往。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C.词人在“我欲”“又恐”的情感波动起伏中，含蓄地表达了对人间生活的厌弃。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D.“不应有恨，何事长向别时圆”表面埋怨明月，实则表达亲人不能团聚的惆怅。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8.读选文二《醉翁亭记》（节选），用现代汉语翻译文中画线句。（3分）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山水之乐，得之心而寓之酒也。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9.根据选文二可以知道作者自号为“醉翁”的原因是：“</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”。“醉翁之意不在酒”已成为成语，现在通常是</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的意思。（3分）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（三）阅读下文，完成第10—12题（12分）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商陵君</w:t>
      </w:r>
      <w:r>
        <w:rPr>
          <w:rStyle w:val="4"/>
          <w:rFonts w:hint="eastAsia" w:asciiTheme="majorEastAsia" w:hAnsiTheme="majorEastAsia" w:eastAsiaTheme="majorEastAsia" w:cstheme="majorEastAsia"/>
          <w:i w:val="0"/>
          <w:caps w:val="0"/>
          <w:color w:val="333333"/>
          <w:spacing w:val="8"/>
          <w:sz w:val="21"/>
          <w:szCs w:val="21"/>
          <w:shd w:val="clear" w:color="auto" w:fill="FFFFFF"/>
          <w:vertAlign w:val="superscript"/>
        </w:rPr>
        <w:t>①</w:t>
      </w:r>
      <w:r>
        <w:rPr>
          <w:rStyle w:val="4"/>
          <w:rFonts w:hint="eastAsia" w:asciiTheme="majorEastAsia" w:hAnsiTheme="majorEastAsia" w:eastAsiaTheme="majorEastAsia" w:cstheme="majorEastAsia"/>
          <w:i w:val="0"/>
          <w:caps w:val="0"/>
          <w:color w:val="333333"/>
          <w:spacing w:val="8"/>
          <w:sz w:val="21"/>
          <w:szCs w:val="21"/>
          <w:shd w:val="clear" w:color="auto" w:fill="FFFFFF"/>
        </w:rPr>
        <w:t>养“龙”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《郁离子》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有献鲮鲤</w:t>
      </w:r>
      <w:r>
        <w:rPr>
          <w:rFonts w:hint="eastAsia" w:asciiTheme="majorEastAsia" w:hAnsiTheme="majorEastAsia" w:eastAsiaTheme="majorEastAsia" w:cstheme="majorEastAsia"/>
          <w:b w:val="0"/>
          <w:i w:val="0"/>
          <w:caps w:val="0"/>
          <w:color w:val="333333"/>
          <w:spacing w:val="8"/>
          <w:sz w:val="21"/>
          <w:szCs w:val="21"/>
          <w:shd w:val="clear" w:color="auto" w:fill="FFFFFF"/>
          <w:vertAlign w:val="superscript"/>
        </w:rPr>
        <w:t>②</w:t>
      </w:r>
      <w:r>
        <w:rPr>
          <w:rFonts w:hint="eastAsia" w:asciiTheme="majorEastAsia" w:hAnsiTheme="majorEastAsia" w:eastAsiaTheme="majorEastAsia" w:cstheme="majorEastAsia"/>
          <w:b w:val="0"/>
          <w:i w:val="0"/>
          <w:caps w:val="0"/>
          <w:color w:val="333333"/>
          <w:spacing w:val="8"/>
          <w:sz w:val="21"/>
          <w:szCs w:val="21"/>
          <w:shd w:val="clear" w:color="auto" w:fill="FFFFFF"/>
        </w:rPr>
        <w:t>于商陵君者，以为龙焉。商陵君大悦，问其食，曰蚁。商陵君使豢而扰</w:t>
      </w:r>
      <w:r>
        <w:rPr>
          <w:rFonts w:hint="eastAsia" w:asciiTheme="majorEastAsia" w:hAnsiTheme="majorEastAsia" w:eastAsiaTheme="majorEastAsia" w:cstheme="majorEastAsia"/>
          <w:b w:val="0"/>
          <w:i w:val="0"/>
          <w:caps w:val="0"/>
          <w:color w:val="333333"/>
          <w:spacing w:val="8"/>
          <w:sz w:val="21"/>
          <w:szCs w:val="21"/>
          <w:shd w:val="clear" w:color="auto" w:fill="FFFFFF"/>
          <w:vertAlign w:val="superscript"/>
        </w:rPr>
        <w:t>③</w:t>
      </w:r>
      <w:r>
        <w:rPr>
          <w:rFonts w:hint="eastAsia" w:asciiTheme="majorEastAsia" w:hAnsiTheme="majorEastAsia" w:eastAsiaTheme="majorEastAsia" w:cstheme="majorEastAsia"/>
          <w:b w:val="0"/>
          <w:i w:val="0"/>
          <w:caps w:val="0"/>
          <w:color w:val="333333"/>
          <w:spacing w:val="8"/>
          <w:sz w:val="21"/>
          <w:szCs w:val="21"/>
          <w:shd w:val="clear" w:color="auto" w:fill="FFFFFF"/>
        </w:rPr>
        <w:t>之。或曰：“是鲮鲤也，非龙也。”商陵君怒，抶</w:t>
      </w:r>
      <w:r>
        <w:rPr>
          <w:rFonts w:hint="eastAsia" w:asciiTheme="majorEastAsia" w:hAnsiTheme="majorEastAsia" w:eastAsiaTheme="majorEastAsia" w:cstheme="majorEastAsia"/>
          <w:b w:val="0"/>
          <w:i w:val="0"/>
          <w:caps w:val="0"/>
          <w:color w:val="333333"/>
          <w:spacing w:val="8"/>
          <w:sz w:val="21"/>
          <w:szCs w:val="21"/>
          <w:shd w:val="clear" w:color="auto" w:fill="FFFFFF"/>
          <w:vertAlign w:val="superscript"/>
        </w:rPr>
        <w:t>④</w:t>
      </w:r>
      <w:r>
        <w:rPr>
          <w:rFonts w:hint="eastAsia" w:asciiTheme="majorEastAsia" w:hAnsiTheme="majorEastAsia" w:eastAsiaTheme="majorEastAsia" w:cstheme="majorEastAsia"/>
          <w:b w:val="0"/>
          <w:i w:val="0"/>
          <w:caps w:val="0"/>
          <w:color w:val="333333"/>
          <w:spacing w:val="8"/>
          <w:sz w:val="21"/>
          <w:szCs w:val="21"/>
          <w:shd w:val="clear" w:color="auto" w:fill="FFFFFF"/>
        </w:rPr>
        <w:t>之。于是左右皆惧，莫敢言非龙者。遂从而神之。商陵君观龙，龙卷屈如丸，倏而伸。左右皆佯惊，称龙之神。商陵君又大悦。徙居</w:t>
      </w:r>
      <w:r>
        <w:rPr>
          <w:rFonts w:hint="eastAsia" w:asciiTheme="majorEastAsia" w:hAnsiTheme="majorEastAsia" w:eastAsiaTheme="majorEastAsia" w:cstheme="majorEastAsia"/>
          <w:b w:val="0"/>
          <w:i w:val="0"/>
          <w:caps w:val="0"/>
          <w:color w:val="333333"/>
          <w:spacing w:val="8"/>
          <w:sz w:val="21"/>
          <w:szCs w:val="21"/>
          <w:shd w:val="clear" w:color="auto" w:fill="FFFFFF"/>
          <w:vertAlign w:val="superscript"/>
        </w:rPr>
        <w:t>⑤</w:t>
      </w:r>
      <w:r>
        <w:rPr>
          <w:rFonts w:hint="eastAsia" w:asciiTheme="majorEastAsia" w:hAnsiTheme="majorEastAsia" w:eastAsiaTheme="majorEastAsia" w:cstheme="majorEastAsia"/>
          <w:b w:val="0"/>
          <w:i w:val="0"/>
          <w:caps w:val="0"/>
          <w:color w:val="333333"/>
          <w:spacing w:val="8"/>
          <w:sz w:val="21"/>
          <w:szCs w:val="21"/>
          <w:shd w:val="clear" w:color="auto" w:fill="FFFFFF"/>
        </w:rPr>
        <w:t>之宫中，</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夜穴砖而逝</w:t>
      </w:r>
      <w:r>
        <w:rPr>
          <w:rFonts w:hint="eastAsia" w:asciiTheme="majorEastAsia" w:hAnsiTheme="majorEastAsia" w:eastAsiaTheme="majorEastAsia" w:cstheme="majorEastAsia"/>
          <w:b w:val="0"/>
          <w:i w:val="0"/>
          <w:caps w:val="0"/>
          <w:color w:val="333333"/>
          <w:spacing w:val="8"/>
          <w:sz w:val="21"/>
          <w:szCs w:val="21"/>
          <w:shd w:val="clear" w:color="auto" w:fill="FFFFFF"/>
        </w:rPr>
        <w:t>，左右走报：“龙用</w:t>
      </w:r>
      <w:r>
        <w:rPr>
          <w:rFonts w:hint="eastAsia" w:asciiTheme="majorEastAsia" w:hAnsiTheme="majorEastAsia" w:eastAsiaTheme="majorEastAsia" w:cstheme="majorEastAsia"/>
          <w:b w:val="0"/>
          <w:i w:val="0"/>
          <w:caps w:val="0"/>
          <w:color w:val="333333"/>
          <w:spacing w:val="8"/>
          <w:sz w:val="21"/>
          <w:szCs w:val="21"/>
          <w:shd w:val="clear" w:color="auto" w:fill="FFFFFF"/>
          <w:vertAlign w:val="superscript"/>
        </w:rPr>
        <w:t>⑥</w:t>
      </w:r>
      <w:r>
        <w:rPr>
          <w:rFonts w:hint="eastAsia" w:asciiTheme="majorEastAsia" w:hAnsiTheme="majorEastAsia" w:eastAsiaTheme="majorEastAsia" w:cstheme="majorEastAsia"/>
          <w:b w:val="0"/>
          <w:i w:val="0"/>
          <w:caps w:val="0"/>
          <w:color w:val="333333"/>
          <w:spacing w:val="8"/>
          <w:sz w:val="21"/>
          <w:szCs w:val="21"/>
          <w:shd w:val="clear" w:color="auto" w:fill="FFFFFF"/>
        </w:rPr>
        <w:t>壮，今果穿石去矣！”商陵君视其迹，则悼惜不已，仍养蚁以伺，冀其复来也。无何，天大雨，震电，真龙出焉。商陵君谓豢龙来，矢</w:t>
      </w:r>
      <w:r>
        <w:rPr>
          <w:rFonts w:hint="eastAsia" w:asciiTheme="majorEastAsia" w:hAnsiTheme="majorEastAsia" w:eastAsiaTheme="majorEastAsia" w:cstheme="majorEastAsia"/>
          <w:b w:val="0"/>
          <w:i w:val="0"/>
          <w:caps w:val="0"/>
          <w:color w:val="333333"/>
          <w:spacing w:val="8"/>
          <w:sz w:val="21"/>
          <w:szCs w:val="21"/>
          <w:shd w:val="clear" w:color="auto" w:fill="FFFFFF"/>
          <w:vertAlign w:val="superscript"/>
        </w:rPr>
        <w:t>⑦</w:t>
      </w:r>
      <w:r>
        <w:rPr>
          <w:rFonts w:hint="eastAsia" w:asciiTheme="majorEastAsia" w:hAnsiTheme="majorEastAsia" w:eastAsiaTheme="majorEastAsia" w:cstheme="majorEastAsia"/>
          <w:b w:val="0"/>
          <w:i w:val="0"/>
          <w:caps w:val="0"/>
          <w:color w:val="333333"/>
          <w:spacing w:val="8"/>
          <w:sz w:val="21"/>
          <w:szCs w:val="21"/>
          <w:shd w:val="clear" w:color="auto" w:fill="FFFFFF"/>
        </w:rPr>
        <w:t>蚁以邀之。龙怒，震其宫，商陵君死。（有删改）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[注释]①商陵君：作者刘基虚构的人物。②鲮鲤：即穿山甲，喜食蚁。③豢（huàn）：喂养。扰：驯服，安抚。④抶（chì）：鞭打。⑤徙居：迁居。⑥用：施展。⑦矢：陈列。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10.解释文中加点的词语.（4分）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（1）商陵君使豢而扰之（        ）          （2）左右走报（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11.以下对文中画线句翻译最恰当的一项是（    ）。（2分）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A.夜晚（它）钻入砖上的洞逃走了。             B.夜晚（它）在砖上打洞逃走了。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C.夜晚（它）钻入砖上的洞而死了。             D.夜晚（它）在砖上打洞而死了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12.有人认为商陵君非常愚蠢，请你从文中找出这样说的原因：（1）</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；（2）</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；（3）</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。（6分）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二、现代文（38分）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（一）阅读下文，完成第13-16题（19分）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密码正在被“杀死”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①生活在互联网时代的我们，每天都会面临一项重大的考验。这项考验无数次冲击了我们对自己记忆力的信心，这个考验就是——记住密码。为了安全，我们把密码设置得五花八门各不相同，这实在是不好记！可即便如此，密码安全还是问题。通过穷举、盗取信用证书、网络钓鱼等技术手段，那些不怀好意的人就能轻而易举获得我们辛辛苦苦设置的密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②随着近年来重大数据泄露事故的频发，过去基于密码在线身份验证的技术已经难以维持互联网经济的稳定发展，安全界关于“密码已死”的呼声越来越高。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③越来越多全新的的验证方式陆续出现，逐步替代了密码在一些场景中的应用。最典型的例子就是苹果公司推出的 Touch ID指纹识别技术。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④此外，人脸识别（已成熟应用在门禁、软件等领域）、声纹识别（信息、金融领域）也在快速发展。这些新的验证机制带有极强的生物属性，难以复制验证方便，而基于密码另一形态的数字证书也发展迅猛，在通讯、金融领域已广泛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⑤通过指纹、虹膜等人体固有生理特征，再结合计算机、光学、生物传感器和生物统计学原理对个人身份进行识别和判定，确实能够将人们从繁琐的密码迷宫中解脱出来。在这样的背景下，一个推动“去密码化”的强认证协议标准组织FIDO联盟应运而生。FIDO的目标是创建一组新的协议，支持对Web应用持续的、安全的、无需密码的访问（即所谓的非密码强认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⑥该联盟认为，指纹识别的功能不应该仅是设备解锁这么简单，它应该让服务、移动支付甚至企业管理变得更为高效。他们将其终极目标概括为4个字：“杀死”密码。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⑦FIDO将用户的密码凭证储存在某些设备中，用户的密码不会被发送出去，而是在设备内部通过软件来处理。企业如果要使用FIDO的认证方式，只需要在服务器上安装验证软件，然后在客户和员工的设备上安装相应的插件或应用程序即可。一旦验证通过，软件会将密码发送到登录服务器，此过程中系统不会保存任何登录信息。之后，登录服务器会发送密钥</w:t>
      </w:r>
      <w:r>
        <w:rPr>
          <w:rFonts w:hint="eastAsia" w:asciiTheme="majorEastAsia" w:hAnsiTheme="majorEastAsia" w:eastAsiaTheme="majorEastAsia" w:cstheme="majorEastAsia"/>
          <w:b w:val="0"/>
          <w:i w:val="0"/>
          <w:caps w:val="0"/>
          <w:color w:val="333333"/>
          <w:spacing w:val="8"/>
          <w:sz w:val="21"/>
          <w:szCs w:val="21"/>
          <w:shd w:val="clear" w:color="auto" w:fill="FFFFFF"/>
          <w:vertAlign w:val="superscript"/>
        </w:rPr>
        <w:t>①</w:t>
      </w:r>
      <w:r>
        <w:rPr>
          <w:rFonts w:hint="eastAsia" w:asciiTheme="majorEastAsia" w:hAnsiTheme="majorEastAsia" w:eastAsiaTheme="majorEastAsia" w:cstheme="majorEastAsia"/>
          <w:b w:val="0"/>
          <w:i w:val="0"/>
          <w:caps w:val="0"/>
          <w:color w:val="333333"/>
          <w:spacing w:val="8"/>
          <w:sz w:val="21"/>
          <w:szCs w:val="21"/>
          <w:shd w:val="clear" w:color="auto" w:fill="FFFFFF"/>
        </w:rPr>
        <w:t>到用户设备上，表示验证已经通过。与目前的用户名和密码登录模式相比，这种登录方式很难被黑客破解。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⑧FIDO标准支持任何一种认证方法，可选用的手段包括生物特征识别、USB验证令牌、NFC技术和一次性密码等。不论是用传统的硬件认证，还是用指纹、虹膜、声纹等这类生物辨识，依照FIDO的标准，都能够当作身份识别认证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⑨FIDO联盟的成员越来越多，包括谷歌、黑莓、微软、阿里巴巴等诸多世界知名的公司。他们遵循一个统一的技术和安全标准，随之带来的是双赢的结果，比如指纹识别从一项技术落地到实际应用场景中。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⑩设备厂商在加入FIDO联盟之后，可以在其设备中放置一颗安全芯片，保证用户的账号和信息安全。当然，用户也可以自行购买指纹识别器一类的设备。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⑪指纹识别技术还不完美，但这只是一个开始。谷歌正开发一款USB钥匙扣，用它可以直接登录账户；微软虽然没有透露更多细节，但亦表示正在考虑寻求替代密码的另一种方式。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⑫从未来的发展趋势看，会有越来越多的场景通过人体的面容、指纹、声纹等方式进行验证。我们可以预见，需要单纯密码的场合会越来越少，重要的是从现在开始，保养好我们的嗓子、手指和脸才是王道。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right"/>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（选自《百科知识》，作者晓野，有删改）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［注释］①密钥：不同于密码。通俗地说，密码是设置的，而密钥是一种参数，是通过一系列的运算规则得到的，远比密码复杂。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13.细读选文标题，完成以下题目。（6分）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（1）选文标题中“杀死”一词所用的双引号作用是（    ）。（2分）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A.表示引语          B.着重强调          C.特殊含义          D.特定称谓</w:t>
      </w:r>
    </w:p>
    <w:p>
      <w:pPr>
        <w:spacing w:line="24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（2）结合全文，“杀死”在文中的含义是：</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rPr>
        <w:t>                                                       。密码被“杀死”的原因是：</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rPr>
        <w:t>                                                               。（4分）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14.某企业决定使用FIDO认证方式，请结合选文第⑦节，从以下7项中找出这一企业使用FIDO认证方式的相关步骤，排序后依序将字母填写到流程图的方框中。（4分）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A.员工登录企业服务器      B.员工设备上安装应用程序      C.员工发送密码到应用软件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D.服务器安装验证软件      E.软件发送密钥到服务器       F.服务器发送密钥到员工设备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G.服务器保存员工密钥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15.下面对文章内容理解和分析正确的一项是（    ）。（3分）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A.因为当前的密码存在着难以记忆的问题，因此导致了重大数据泄露事故频发。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B.FIDO标准是只支持指纹、虹膜、声纹、脸部辨识等生物识别的一种认证方法。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C.世界知名公司都加人了FIDO联盟，旨在能够优先使用“指纹识别”等新技术。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D.生活在互联网时代的人们，未来会在越来越多的场景用到生物识别的验证方式。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16.请结合选文第⑤至⑨节，从定义、目标、认证方式、成员等方面对“FIDO联盟”进行介绍，语言简洁，不超过100字。（6分）</w:t>
      </w:r>
    </w:p>
    <w:tbl>
      <w:tblPr>
        <w:tblStyle w:val="5"/>
        <w:tblW w:w="98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490"/>
        <w:gridCol w:w="490"/>
        <w:gridCol w:w="490"/>
        <w:gridCol w:w="490"/>
        <w:gridCol w:w="490"/>
        <w:gridCol w:w="490"/>
        <w:gridCol w:w="490"/>
        <w:gridCol w:w="490"/>
        <w:gridCol w:w="490"/>
        <w:gridCol w:w="490"/>
        <w:gridCol w:w="491"/>
        <w:gridCol w:w="491"/>
        <w:gridCol w:w="491"/>
        <w:gridCol w:w="491"/>
        <w:gridCol w:w="491"/>
        <w:gridCol w:w="491"/>
        <w:gridCol w:w="491"/>
        <w:gridCol w:w="491"/>
        <w:gridCol w:w="491"/>
        <w:gridCol w:w="4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490" w:type="dxa"/>
            <w:tcBorders>
              <w:top w:val="single" w:color="auto" w:sz="6" w:space="0"/>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single" w:color="auto" w:sz="6" w:space="0"/>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490" w:type="dxa"/>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490" w:type="dxa"/>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490" w:type="dxa"/>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490" w:type="dxa"/>
            <w:tcBorders>
              <w:top w:val="nil"/>
              <w:left w:val="single" w:color="auto" w:sz="6" w:space="0"/>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0"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c>
          <w:tcPr>
            <w:tcW w:w="491" w:type="dxa"/>
            <w:tcBorders>
              <w:top w:val="nil"/>
              <w:left w:val="nil"/>
              <w:bottom w:val="single" w:color="auto" w:sz="6" w:space="0"/>
              <w:right w:val="single" w:color="auto" w:sz="6" w:space="0"/>
            </w:tcBorders>
            <w:shd w:val="clear" w:color="auto" w:fill="FFFFFF"/>
            <w:tcMar>
              <w:left w:w="105" w:type="dxa"/>
              <w:right w:w="105" w:type="dxa"/>
            </w:tcMar>
            <w:vAlign w:val="top"/>
          </w:tcPr>
          <w:p>
            <w:pPr>
              <w:keepNext w:val="0"/>
              <w:keepLines w:val="0"/>
              <w:widowControl/>
              <w:suppressLineNumbers w:val="0"/>
              <w:wordWrap w:val="0"/>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（二）阅读下文，完成第17-21题（19分）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缺口的木桶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梁刚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①儿子高三了，马上面临高考，但数学成绩老是上不去。父亲急，想跟儿子沟通，但儿子非常抵触。怎么办？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②这天，父亲特意跑到古镇，找到一个能箍桶的老人，他要求老人给他定做一只短一截木板的缺口木桶。老人说：“那还是木桶吗？咋用呀？你这不砸我牌子吗？”父亲笑说：“我就是要让人家一眼看出，短一截木板，木桶就没法正常使用了。”老人疑惑地看了父亲几眼，似乎想得到确认，父亲狠狠地点了点头。两个小时后，一只缺口木桶交到了父亲手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③父亲拿着这只缺口木桶回家，把它放在了书房最显眼的地方。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④那天，儿子放学一进门就注意到了那个奇怪的木桶，但他只是不屑地撇了撇嘴。父亲想凑上去说些什么，不料儿子却先身夺人：“不用解说，道理我懂，你是想让我提升数学这块短板，让木桶的容量迅速增加，但我讨厌数学！讨厌！”儿子的表情充满了厌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⑤父亲一时不知从何说起，只是怔怔地看着儿子，心里是说不出的味道。晚上，他在QQ上给儿子留言：“我帮你请了最好的数学老师。”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⑥儿子没理会父亲的留言。可是，过了一天儿子突然回复：“人生的选择就没有第二条路了吗？那只木桶除了装水，就不能装其他东西了吗？如果装固体物质，短一截木板不是照常使用！！！”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⑦儿子故意用了三个惊叹号，明显是要和父亲叫板。儿子激烈的反应反而让父亲冷静了下来，他想了想，回复道：“木桶只是想告诉你，提升自己的短板，能最大限度增加自己的容量。”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⑧“难道只有一个选择吗？”儿子反诘道。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⑨父亲停了一会，慢慢地输入了一行回复：“你也可以做出其他选择。”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⑩儿子回复得很快：“数学是我无法逾越的障碍，我想好了，我要学摄影，考艺术。”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⑪</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父亲默默地盯着电脑屏幕，心里五味杂陈。他叹了口气，可又忍不住轻轻点头</w:t>
      </w:r>
      <w:r>
        <w:rPr>
          <w:rFonts w:hint="eastAsia" w:asciiTheme="majorEastAsia" w:hAnsiTheme="majorEastAsia" w:eastAsiaTheme="majorEastAsia" w:cstheme="majorEastAsia"/>
          <w:b w:val="0"/>
          <w:i w:val="0"/>
          <w:caps w:val="0"/>
          <w:color w:val="333333"/>
          <w:spacing w:val="8"/>
          <w:sz w:val="21"/>
          <w:szCs w:val="21"/>
          <w:shd w:val="clear" w:color="auto"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⑫父亲觉得高三的那一年过得很慢，他看到儿子每天用功到很晚，而他也再没有提起提高数学成绩这回事。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⑬终于，儿子考上了大学，还是本科。父亲捧着录取通知看了好久，他知道按儿子原先的成绩，他最多只能考个专科学校。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⑭儿子开始自信起来，与父亲的交流也变得主动。他会在QQ留言：“你看我做个班长是否够格？”父亲顿时激动起来，想跟他电话联系，但还是忍住，他尽量回复得低调点：“可以！”儿子回了一个握手的表情。父亲笑了，轻轻嘀咕道：“嘚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⑮年末，儿子给父亲留言：“老爸，我这学期的考绩点是4.5哦。”“不错。”父亲不敢表扬，但心里非常高兴。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⑯大三那年，儿子再次在QQ给父亲留言：“老爸，我创作了一个短剧，最近参加大学生专业比赛，要在电视上播呢，有兴趣就看看噢。”父亲兴奋得跳起来，隔着房门连声高叫：“孩子妈，你儿子出息啦！”老婆被他的叫声吓了一跳，手一滑，盘子砸了一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⑰父亲突然觉得放在儿子房间的那只木桶有些碍眼。那天，他悄悄把它拿了出来，恰好被回家的儿子撞上。儿子见了一顿，随即说：“爸，那木桶放着吧，我还有用。”父亲疑惑地看着儿子，问：“啥用？”儿子一笑，没回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⑱过了一段时间，父亲再到书房时，突然发觉那只木桶被换掉了。原先那只木桶矮胖，现在这只瘦长；原先那只由八块木板组成，现在这只只有七块木板。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⑲儿子从背后凑上来，揽着父亲的肩膀，故作神秘地说：“你觉得怎么样？这是原来的桶呢？还是买的桶？”父亲静静地注视着那只桶，若有所思……    （上文有删改）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17.第④节中有一个错别字，请找出并改正。（2分）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错字：</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；改字：</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18.请将小说的主要情节补充完整。（6分）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父亲想借缺口木桶和儿子说理→</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→儿子选择艺术并努力考上大学→</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19.第①段画线句描写了父亲复杂的心情。结合上下文，具体分析“叹了口气”和“忍不住轻轻点头”所表现出的矛盾心理。（4分）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一般文中人物的交流以对话为主，但上文的父子交流却以QQ留言为主。从第⑤至⑮节的内容，可以看出</w:t>
      </w:r>
      <w:r>
        <w:rPr>
          <w:rFonts w:hint="eastAsia" w:asciiTheme="majorEastAsia" w:hAnsiTheme="majorEastAsia" w:eastAsiaTheme="majorEastAsia" w:cstheme="majorEastAsia"/>
        </w:rPr>
        <w:t>父亲教育儿子的方法和态度是：</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21.结合全文，以下对于文中“木桶”所揭示的道理，分析最准确的一项是（    ）。（3分）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A.文章借“木桶”告诉我们：只有提升自己的短板，才能最大限度增加自己的容量。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B.文章借“木桶”告诉我们：只要忽略短板，虽然容量小一点但照样有自己的价值。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C.文章借“木桶”告诉我们：去掉短板，重新组合，发挥长板优势就能挖掘出潜力。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21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D.文章借“木桶”告诉我们：短板长板都不重要，只要坚持自己的选择就定会成功。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三、综合运用（12分）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为了营造校园的书香氛围，某校开展了系列活动。请你积极参与，完成下列任务。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22.请用一句话概括以下两个图表的主要信息。（4分）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23.为了解决调查中发现的问题，学校决定模仿上海街头的读书亭，在食堂、教学楼、操场等处安置“一本亭”。“一本亭”即每个亭子在一定周期内围绕一本书设计阅读主题，不但方便，而且能引导学生深度阅读。为了让全校师生知道“一本亭”，请你根据上述材料，为“一本亭”拟一句推广语，语言简洁。（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24.“一本亭”推出的第一本书就是古典小说《水浒传》，阅读主题为“英雄人物”。进入“一本亭”借书读书的同学需完成知识小问答，请你也来试一试。（4分）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（1）《水浒传》中“一百单八将”都有绰号。请将以下绰号和人物配对。填写相应字母即可。（2分）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42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行者</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；花和尚</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；青面兽</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；豹子头</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；及时雨</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A.林冲     B.杨志   C.宋江    D.武松      E.鲁智深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r>
        <w:rPr>
          <w:rFonts w:hint="eastAsia" w:asciiTheme="majorEastAsia" w:hAnsiTheme="majorEastAsia" w:eastAsiaTheme="majorEastAsia" w:cstheme="majorEastAsia"/>
          <w:b w:val="0"/>
          <w:i w:val="0"/>
          <w:caps w:val="0"/>
          <w:color w:val="333333"/>
          <w:spacing w:val="8"/>
          <w:sz w:val="21"/>
          <w:szCs w:val="21"/>
          <w:shd w:val="clear" w:color="auto" w:fill="FFFFFF"/>
        </w:rPr>
        <w:t>（2）请从上述五个人物中任选两位，写出《水浒传》中和这两位人物有关的故事。（2分）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人物一：</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 相关故事：</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人物二：</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 相关故事：</w:t>
      </w:r>
      <w:r>
        <w:rPr>
          <w:rFonts w:hint="eastAsia" w:asciiTheme="majorEastAsia" w:hAnsiTheme="majorEastAsia" w:eastAsiaTheme="majorEastAsia" w:cstheme="majorEastAsia"/>
          <w:b w:val="0"/>
          <w:i w:val="0"/>
          <w:caps w:val="0"/>
          <w:color w:val="333333"/>
          <w:spacing w:val="8"/>
          <w:sz w:val="21"/>
          <w:szCs w:val="21"/>
          <w:u w:val="single"/>
          <w:shd w:val="clear" w:color="auto" w:fill="FFFFFF"/>
        </w:rPr>
        <w:t>                   </w:t>
      </w:r>
      <w:r>
        <w:rPr>
          <w:rFonts w:hint="eastAsia" w:asciiTheme="majorEastAsia" w:hAnsiTheme="majorEastAsia" w:eastAsiaTheme="majorEastAsia" w:cstheme="majorEastAsia"/>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333333"/>
          <w:spacing w:val="8"/>
          <w:sz w:val="21"/>
          <w:szCs w:val="21"/>
          <w:shd w:val="clear" w:color="auto" w:fill="FFFFFF"/>
        </w:rPr>
        <w:t>四、写作（60分）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25.请以“</w:t>
      </w:r>
      <w:r>
        <w:rPr>
          <w:rStyle w:val="4"/>
          <w:rFonts w:hint="eastAsia" w:asciiTheme="majorEastAsia" w:hAnsiTheme="majorEastAsia" w:eastAsiaTheme="majorEastAsia" w:cstheme="majorEastAsia"/>
          <w:i w:val="0"/>
          <w:caps w:val="0"/>
          <w:color w:val="333333"/>
          <w:spacing w:val="8"/>
          <w:sz w:val="21"/>
          <w:szCs w:val="21"/>
          <w:shd w:val="clear" w:color="auto" w:fill="FFFFFF"/>
        </w:rPr>
        <w:t>这一切，真棒</w:t>
      </w:r>
      <w:r>
        <w:rPr>
          <w:rFonts w:hint="eastAsia" w:asciiTheme="majorEastAsia" w:hAnsiTheme="majorEastAsia" w:eastAsiaTheme="majorEastAsia" w:cstheme="majorEastAsia"/>
          <w:b w:val="0"/>
          <w:i w:val="0"/>
          <w:caps w:val="0"/>
          <w:color w:val="333333"/>
          <w:spacing w:val="8"/>
          <w:sz w:val="21"/>
          <w:szCs w:val="21"/>
          <w:shd w:val="clear" w:color="auto" w:fill="FFFFFF"/>
        </w:rPr>
        <w:t>”为题写一篇600字左右的作文。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42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要求：（1）以记叙为主。（2）不得透露个人相关信息。（3）不得抄袭。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r>
        <w:rPr>
          <w:rFonts w:hint="eastAsia" w:asciiTheme="majorEastAsia" w:hAnsiTheme="majorEastAsia" w:eastAsiaTheme="majorEastAsia" w:cstheme="majorEastAsia"/>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Style w:val="4"/>
          <w:rFonts w:hint="eastAsia" w:asciiTheme="majorEastAsia" w:hAnsiTheme="majorEastAsia" w:eastAsiaTheme="majorEastAsia" w:cstheme="majorEastAsia"/>
          <w:i w:val="0"/>
          <w:caps w:val="0"/>
          <w:color w:val="0000FF"/>
          <w:spacing w:val="8"/>
          <w:sz w:val="21"/>
          <w:szCs w:val="21"/>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center"/>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黄浦区2019学年度第一学期九年级期终调研测试语文参考答案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一、古诗文（40分）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（一）默写</w:t>
      </w:r>
      <w:r>
        <w:rPr>
          <w:rFonts w:hint="eastAsia" w:asciiTheme="majorEastAsia" w:hAnsiTheme="majorEastAsia" w:eastAsiaTheme="majorEastAsia" w:cstheme="majorEastAsia"/>
          <w:b w:val="0"/>
          <w:i w:val="0"/>
          <w:caps w:val="0"/>
          <w:color w:val="0000FF"/>
          <w:spacing w:val="8"/>
          <w:sz w:val="21"/>
          <w:szCs w:val="21"/>
          <w:shd w:val="clear" w:color="auto" w:fill="FFFFFF"/>
        </w:rPr>
        <w:t>（16分，1-4题每题3分，第5题每空2分。如果诗句能填写但有错别字，则错一字扣1分，扣完为止；如果诗句填写错误，则此空分数全扣。）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1.向来枉费推移力  2.直挂云帆济沧海  3.露从今夜白  4.宠辱偕忘  5.敏而好学，不耻下问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（二）阅读下面的古诗文，完成第6—9题（12分）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6.（4分，每空1分）苏轼  欧阳修  北宋  柳宗元（韩愈、苏洵、苏辙、王安石、曾巩）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7.（2分）C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8.（3分）欣赏山水的乐趣，领会于心间而寄托在酒上。（关键字“得”“寓”）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9.（3分）饮少辄醉，而年又最高（2分）  本意不在此而另有所图（1分）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（三）阅读下文，完成第10-12题（12分）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10.（4分，每个2分）（1）让，叫，令  （2）奔，跑，跑着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11.（2分）B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12.（6分，每点2分）（1）误把穿山甲认作为龙；（2）打说真话的人；（3）用穿山甲的食物招待真龙，结果被震死。（如果答“被外表和假象迷惑”“备好蚁食等假龙回来”等也给分）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二、现代文（38分）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（一）阅读下文，完成第13-16题（19分）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13.（6分）（1）C（2分）  （2）被替代（2分）  不好记、不安全（2分）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14.（4分，每空1分）（1）D（2）B（3）E（4）F</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15.（3分）D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16.（6分，定义、目标、认证方式、成员各1分，字数表达符合要求2分）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示例：FIDO联盟是一个推动“去密码化”的强认证协议标准组织。目标是创建一组新协议，支持对Web应用持续、安全、无需密码的访问。它支持生物识别等任何一种认证方式，其成员包括谷歌、微软等诸多世界知名公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（二）阅读下文，完成第17-21题（19分）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17.（2分）身  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18.（6分，每空2分）（1）儿子质疑木桶理念提出自己想法（2）儿子的自信和成绩让父亲骄傲（3）儿子抽掉短板改装木桶引父亲思考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19.（4分，每处3分）“叹了口气”写出父亲因为儿子放弃数学学艺术的无奈和遗憾；“忍不住轻轻点头”则是父亲对儿子有独立思考，能找到突破困境的方法的认可和接纳。（写出原因1分，写出态度或心理1分）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20.（4分，每点2分）循循善诱、平等尊重、严格要求等（写出不同的两点即可）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21.（3分）C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Style w:val="4"/>
          <w:rFonts w:hint="eastAsia" w:asciiTheme="majorEastAsia" w:hAnsiTheme="majorEastAsia" w:eastAsiaTheme="majorEastAsia" w:cstheme="majorEastAsia"/>
          <w:i w:val="0"/>
          <w:caps w:val="0"/>
          <w:color w:val="0000FF"/>
          <w:spacing w:val="8"/>
          <w:sz w:val="21"/>
          <w:szCs w:val="21"/>
          <w:shd w:val="clear" w:color="auto" w:fill="FFFFFF"/>
        </w:rPr>
        <w:t>三、综合运用（12分）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22.（4分，情况和原因各2分，能突出主要信息即可。示例：经常去图书馆的学生极少，主要原因可能是因为手续繁琐、缺少指导；有相当一部分同学很少去图书馆，主要原因可能是手续繁琐、缺少指导。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23.（4分，内容2分，能提到聚焦“一本”且具有借阅方便、主题突出、指导阅读等特点，特点不必全部列出，有特点即可；语言2分）示例：一书一亭一世界，精读深读有乐趣；“一本亭”随处可见，“深阅读”乐趣无穷；躲进小读一本，眼界大开厚底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24.（1）（2分，错2个扣1分，超过2个全扣） D  E   B  A   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（2）（2分，每个1分，故事与人物匹配即可）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示例：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林冲——误入白虎堂、风雪山神庙、棒打洪教头、惨烹高衙内；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杨志一一汴京城杨志卖刀、青面兽北京斗武、押送金银担（智取生辰纲）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宋江一怒杀阎婆惜、三打祝家庄、大破连环马、三败高太尉；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武松一一景阳冈大虎、斗杀西门庆、醉打蒋门神、血溅鸳鸯楼；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0000FF"/>
          <w:spacing w:val="8"/>
          <w:sz w:val="21"/>
          <w:szCs w:val="21"/>
          <w:shd w:val="clear" w:color="auto" w:fill="FFFFFF"/>
        </w:rPr>
        <w:t>鲁智深一大闹五台山、拳打镇关西、倒拔垂杨柳、大闹野猪林。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Theme="majorEastAsia" w:hAnsiTheme="majorEastAsia" w:eastAsiaTheme="majorEastAsia" w:cstheme="majorEastAsia"/>
          <w:b w:val="0"/>
          <w:i w:val="0"/>
          <w:caps w:val="0"/>
          <w:color w:val="333333"/>
          <w:spacing w:val="8"/>
          <w:sz w:val="25"/>
          <w:szCs w:val="25"/>
        </w:rPr>
      </w:pPr>
      <w:r>
        <w:rPr>
          <w:rFonts w:hint="eastAsia" w:asciiTheme="majorEastAsia" w:hAnsiTheme="majorEastAsia" w:eastAsiaTheme="majorEastAsia" w:cstheme="majorEastAsia"/>
          <w:b w:val="0"/>
          <w:i w:val="0"/>
          <w:caps w:val="0"/>
          <w:color w:val="333333"/>
          <w:spacing w:val="8"/>
          <w:sz w:val="25"/>
          <w:szCs w:val="25"/>
          <w:shd w:val="clear" w:color="auto" w:fill="FFFFFF"/>
        </w:rPr>
        <w:t> </w:t>
      </w:r>
    </w:p>
    <w:p>
      <w:pPr>
        <w:spacing w:line="240" w:lineRule="auto"/>
        <w:rPr>
          <w:rFonts w:hint="eastAsia" w:asciiTheme="majorEastAsia" w:hAnsiTheme="majorEastAsia" w:eastAsiaTheme="majorEastAsia" w:cstheme="majorEastAsia"/>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C7A72"/>
    <w:multiLevelType w:val="singleLevel"/>
    <w:tmpl w:val="90CC7A72"/>
    <w:lvl w:ilvl="0" w:tentative="0">
      <w:start w:val="20"/>
      <w:numFmt w:val="decimal"/>
      <w:lvlText w:val="%1."/>
      <w:lvlJc w:val="left"/>
      <w:pPr>
        <w:tabs>
          <w:tab w:val="left" w:pos="312"/>
        </w:tabs>
      </w:pPr>
    </w:lvl>
  </w:abstractNum>
  <w:abstractNum w:abstractNumId="1">
    <w:nsid w:val="4EEAC45F"/>
    <w:multiLevelType w:val="singleLevel"/>
    <w:tmpl w:val="4EEAC45F"/>
    <w:lvl w:ilvl="0" w:tentative="0">
      <w:start w:val="6"/>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0C04C6"/>
    <w:rsid w:val="460C04C6"/>
    <w:rsid w:val="49F91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2020-01-18T04:07:00Z</dcterms:created>
  <dc:creator>yxp</dc:creator>
  <cp:lastModifiedBy>Administrator</cp:lastModifiedBy>
  <dcterms:modified xsi:type="dcterms:W3CDTF">2020-02-13T04:10:50Z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